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3F" w:rsidRPr="0093293F" w:rsidRDefault="0093293F" w:rsidP="009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Инструкция по заполнению технико-экономического обоснования (ТЭО)</w:t>
      </w:r>
    </w:p>
    <w:p w:rsidR="0093293F" w:rsidRPr="0093293F" w:rsidRDefault="0093293F" w:rsidP="0093293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ТЭО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один из основных материалов, по которым Фонд может оценить эффективность Вашего бизнеса и принять решение о выдаче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мы просим Вас подойти к заполнению предложенной формы исключительно ответственно и внимательно. Неполное или недостоверное заполнение ТЭО может стать причиной вынесения отрицательного решения по Вашей заявке.</w:t>
      </w:r>
    </w:p>
    <w:p w:rsidR="0093293F" w:rsidRPr="0093293F" w:rsidRDefault="0093293F" w:rsidP="0093293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настоящее время Вы занимаетесь одним видом деятельности, а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период пользования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Фонда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планируете дополнительно освоить или совсем перейти на другой вид деятельности, то в ТЭО необходимо отразить все сведения, как по Вашей деятельности в настоящее время, так и по деятельности в будущем.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показатели Вашего бизнеса (например, выручка в рублях) указываются в ТЭО суммарно, с учетом всех мест ведения предпринимательской деятельности.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 представлено в табличной форме и заполняется по столбцам в стоимостной оценке (в тысячах рублей).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проставленные в ячейках ТЭО должны отражать реальные показатели Вашей деятельности, как предыдущей, так и планируемой после получения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Ячейки, где сумма равна нулю, не заполняются.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столбцам ТЭО логически разбивается на два крупных блока:</w:t>
      </w:r>
    </w:p>
    <w:p w:rsidR="0093293F" w:rsidRPr="0093293F" w:rsidRDefault="0093293F" w:rsidP="0093293F">
      <w:pPr>
        <w:spacing w:after="0" w:line="264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блок «Предыдущая деятельность»:</w:t>
      </w: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Столбец под цифрой «2»: «Среднемесячные за последние 6 месяцев, тыс. руб.»</w:t>
      </w:r>
    </w:p>
    <w:p w:rsidR="0093293F" w:rsidRPr="0093293F" w:rsidRDefault="0093293F" w:rsidP="0093293F">
      <w:pPr>
        <w:spacing w:after="120" w:line="264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столбец рассчитывается следующим образом: сумма каждого построчного показателя за последние шесть месяцев Вашей реальной деятельности (показатели указаны в столбце под цифрой «1») делится на 6;</w:t>
      </w:r>
    </w:p>
    <w:p w:rsidR="0093293F" w:rsidRPr="0093293F" w:rsidRDefault="0093293F" w:rsidP="0093293F">
      <w:pPr>
        <w:spacing w:after="0" w:line="264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2-й блок «Планируемая деятельность»:</w:t>
      </w: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Столбцы под цифрами с «3» по «14»: «Помесячный прогноз финансово-хозяйственной деятельности на период получения </w:t>
      </w:r>
      <w:proofErr w:type="spellStart"/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>, тыс. руб.»</w:t>
      </w:r>
    </w:p>
    <w:p w:rsidR="0093293F" w:rsidRPr="0093293F" w:rsidRDefault="0093293F" w:rsidP="0093293F">
      <w:pPr>
        <w:spacing w:after="120" w:line="264" w:lineRule="auto"/>
        <w:ind w:left="283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столбцы заполняются на то количество месяцев, на которое планируется получение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и последующие прогнозные месяцы не привязаны к календарному летоисчислению, т.е.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месяц не обязательно январь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прогнозный месяц считается месяцем предполагаемого получения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Суммы, проставленные в прогнозных столбцах (например, «Выручка от продаж», «Закупка товаров; затраты сырья, материалов») должны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показатели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деятельности,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учётом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в 1-м прогнозном месяце </w:t>
      </w:r>
      <w:proofErr w:type="spellStart"/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ячейке столбца под цифрой «15» выводятся суммы соответствующих строк по столбцам под цифрами с «3» по «14».</w:t>
      </w:r>
    </w:p>
    <w:p w:rsidR="0093293F" w:rsidRPr="0093293F" w:rsidRDefault="0093293F" w:rsidP="0093293F">
      <w:pPr>
        <w:spacing w:after="0" w:line="264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Построчно ТЭО логически разбивается на два крупных блока: поступления и выплаты.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поступлений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Поступления, связанные с предпринимательской деятельностью;</w:t>
      </w: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Личные поступления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«Дополнительное вложение собственных денежных средств (кроме выручки)» Вами проставляется (если есть необходимость в привлечении собственных средств) сумма вкладываемых собственных свободных и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денежных средств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участвующих в обороте (имеющихся на расчётном счёте; в кассе). Данные в этой строке проставляются при условии, что эти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Вами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 текущей предпринимательской деятельности в виде выручки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иных сторонних поступлений (Ваши доходы от продажи или сдачи в аренду имущества, чистая нераспределенная прибыль предыдущих периодов и др.).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денежные средства отсутствуют или не предполагается их вложение, строка не заполняется.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ячейке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 на пересечении строки «Получение займов, кредитов» и столбца «1 мес.» Вам обязательно необходимо отразить сумму планируемого к получению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имеете иные текущие финансовые обязательства (полученные за последние 6 месяцев и непогашенные кредиты, займы), то Вам необходимо в ячейке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 на пересечении строки «Получение займов» и столбца «Среднемесячные за последние 6 месяцев, тыс. руб.» отразить сумму полученных за последние 6 месяцев финансовых обязательств.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взять на себя иные финансовые обязательства (кредит,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источников</w:t>
      </w:r>
      <w:proofErr w:type="gram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прогнозный период, то в строке «Получение займов» в нужном месяце прогнозного периода, Вам необходимо отразить сумму иных планируемых к получению финансовых обязательств.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выплат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Выплаты, связанные с предпринимательской деятельностью;</w:t>
      </w:r>
    </w:p>
    <w:p w:rsidR="0093293F" w:rsidRPr="0093293F" w:rsidRDefault="0093293F" w:rsidP="0093293F">
      <w:pPr>
        <w:tabs>
          <w:tab w:val="left" w:pos="4987"/>
        </w:tabs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Личные выплаты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«Выплаты, связанные с предпринимательской деятельностью», в строке «Выплаты в погашение кредитов, займов» Вам необходимо обязательно отразить возврат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="00500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«Выплаты процентов по кредитам, займам» Вам необходимо обязательно отразить уплату процентов по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с первого прогнозного месяца.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имеете иные текущие финансовые обязательства (полученные ранее и непогашенные кредиты, займы) или запланировали взять на себя дополнительные финансовые обязательства из </w:t>
      </w: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источников</w:t>
      </w:r>
      <w:proofErr w:type="gram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прогнозный период, и указали суммы иных текущих финансовых обязательств 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«Получение займов», то возврат всех таких обязательств (кроме 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Фонда), а также уплату процентов по ним Вам необходимо отразить 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«Прочие издержки».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блок и каждый раздел имеет промежуточные итоги, которые Вам требуется рассчитать (если Вы заполняете ТЭО от руки) суммированием показателей, указанных в строках, входящих в этот раздел или блок (например: «Итого по I-</w:t>
      </w:r>
      <w:proofErr w:type="spell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разделу»  означает</w:t>
      </w:r>
      <w:proofErr w:type="gramEnd"/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сумму цифр в трех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раздела; «(Раздел I – Раздел II)»  означает разницу между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 и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раздела).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Вашей деятельности отражаются в строках «Совокупный чистый доход»; «Баланс наличности за период»; «Баланс наличности на начало периода»; «Баланс наличности на конец периода». Расчёт итоговых результатов осуществляется по указанным в названии этих строк формулам, приведенным в столбце под цифрой «1» в каждой ячейке.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DDB9" wp14:editId="3855D740">
                <wp:simplePos x="0" y="0"/>
                <wp:positionH relativeFrom="column">
                  <wp:posOffset>237490</wp:posOffset>
                </wp:positionH>
                <wp:positionV relativeFrom="paragraph">
                  <wp:posOffset>85090</wp:posOffset>
                </wp:positionV>
                <wp:extent cx="57150" cy="228600"/>
                <wp:effectExtent l="51435" t="34290" r="62865" b="514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6C4B" id="Прямая соединительная линия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6.7pt" to="23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">
                <v:stroke startarrow="oval" startarrowwidth="narrow" startarrowlength="short" endarrow="open" endarrowwidth="narrow"/>
              </v:line>
            </w:pict>
          </mc:Fallback>
        </mc:AlternateConten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стрелка указывает на необходимость переноса суммы, полученной Вами в соответствующей ячейке строки «Баланс наличности на конец периода», – в соответствующую ячейку строки «Баланс наличности на начало периода».</w:t>
      </w: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B49" w:rsidRDefault="00500EA4"/>
    <w:sectPr w:rsidR="002F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3F"/>
    <w:rsid w:val="0021303A"/>
    <w:rsid w:val="003B4A80"/>
    <w:rsid w:val="00500EA4"/>
    <w:rsid w:val="009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9178-1281-43F0-8152-AD0B416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Колнооченко Елена Викторовна</dc:creator>
  <cp:keywords/>
  <dc:description/>
  <cp:lastModifiedBy>Михайлов Сергей Владимирович</cp:lastModifiedBy>
  <cp:revision>2</cp:revision>
  <dcterms:created xsi:type="dcterms:W3CDTF">2014-03-27T07:39:00Z</dcterms:created>
  <dcterms:modified xsi:type="dcterms:W3CDTF">2014-04-23T05:14:00Z</dcterms:modified>
</cp:coreProperties>
</file>